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6EB3B" w14:textId="1DF62D84" w:rsidR="00304739" w:rsidRDefault="00DC42D8">
      <w:pPr>
        <w:pStyle w:val="Naslov1"/>
        <w:ind w:left="-5"/>
      </w:pPr>
      <w:r>
        <w:t>Tehnični podatki</w:t>
      </w:r>
    </w:p>
    <w:p w14:paraId="2FDD0368" w14:textId="77777777" w:rsidR="00DC42D8" w:rsidRPr="00DC42D8" w:rsidRDefault="00DC42D8" w:rsidP="00DC42D8"/>
    <w:tbl>
      <w:tblPr>
        <w:tblStyle w:val="TableGrid"/>
        <w:tblW w:w="11017" w:type="dxa"/>
        <w:tblInd w:w="-108" w:type="dxa"/>
        <w:tblCellMar>
          <w:top w:w="12" w:type="dxa"/>
          <w:left w:w="107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2088"/>
        <w:gridCol w:w="2054"/>
        <w:gridCol w:w="1369"/>
        <w:gridCol w:w="2652"/>
        <w:gridCol w:w="2854"/>
      </w:tblGrid>
      <w:tr w:rsidR="00304739" w14:paraId="4D7D5A13" w14:textId="77777777">
        <w:trPr>
          <w:trHeight w:val="1008"/>
        </w:trPr>
        <w:tc>
          <w:tcPr>
            <w:tcW w:w="11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AEE1C" w14:textId="63EFC17A" w:rsidR="00304739" w:rsidRDefault="00DC42D8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Toplotna črpalka za sanitarno vodo </w:t>
            </w:r>
          </w:p>
        </w:tc>
      </w:tr>
      <w:tr w:rsidR="00304739" w14:paraId="55C92195" w14:textId="77777777" w:rsidTr="00EC2458">
        <w:trPr>
          <w:trHeight w:val="41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63B1" w14:textId="1CEF8316" w:rsidR="00304739" w:rsidRDefault="00EC245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Dobaviteljevo ime ali blagovna znamka </w:t>
            </w:r>
          </w:p>
        </w:tc>
        <w:tc>
          <w:tcPr>
            <w:tcW w:w="8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E6081" w14:textId="77777777" w:rsidR="00304739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Orca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Zero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300 </w:t>
            </w:r>
          </w:p>
        </w:tc>
      </w:tr>
      <w:tr w:rsidR="00304739" w14:paraId="64121836" w14:textId="77777777" w:rsidTr="00EC2458">
        <w:trPr>
          <w:trHeight w:val="415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A407A" w14:textId="24666D14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Proizvajalec</w:t>
            </w:r>
          </w:p>
        </w:tc>
        <w:tc>
          <w:tcPr>
            <w:tcW w:w="8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838A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ORCA ENERGIJA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d.o.o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2458DEC0" w14:textId="77777777" w:rsidTr="00EC2458">
        <w:trPr>
          <w:trHeight w:val="343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BCA4" w14:textId="66378E5C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Naslov </w:t>
            </w:r>
          </w:p>
        </w:tc>
        <w:tc>
          <w:tcPr>
            <w:tcW w:w="8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9E11" w14:textId="7C5D5FD8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Vodovodna ulica 30c, 2000 Maribor </w:t>
            </w:r>
          </w:p>
        </w:tc>
      </w:tr>
      <w:tr w:rsidR="00304739" w14:paraId="736C2620" w14:textId="77777777" w:rsidTr="00EC2458">
        <w:trPr>
          <w:trHeight w:val="414"/>
        </w:trPr>
        <w:tc>
          <w:tcPr>
            <w:tcW w:w="5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ADA99" w14:textId="1E554108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Namen uporabe: </w:t>
            </w:r>
          </w:p>
        </w:tc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10291" w14:textId="68DE1DD0" w:rsidR="00304739" w:rsidRDefault="00DC42D8">
            <w:r>
              <w:rPr>
                <w:rFonts w:ascii="Arial" w:eastAsia="Arial" w:hAnsi="Arial" w:cs="Arial"/>
                <w:sz w:val="20"/>
              </w:rPr>
              <w:t xml:space="preserve">gretje sanitarne vode  </w:t>
            </w:r>
          </w:p>
        </w:tc>
      </w:tr>
      <w:tr w:rsidR="00304739" w14:paraId="5B787A77" w14:textId="77777777" w:rsidTr="00EC2458">
        <w:trPr>
          <w:trHeight w:val="415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9556" w14:textId="7B9FC0DB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Napajanje: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B385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Ph/V/Hz </w:t>
            </w:r>
          </w:p>
        </w:tc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3E6C2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230V~, 50Hz </w:t>
            </w:r>
          </w:p>
        </w:tc>
      </w:tr>
      <w:tr w:rsidR="00304739" w14:paraId="62728796" w14:textId="77777777" w:rsidTr="00EC2458">
        <w:trPr>
          <w:trHeight w:val="415"/>
        </w:trPr>
        <w:tc>
          <w:tcPr>
            <w:tcW w:w="5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F06D7" w14:textId="17109130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Pakiranje: </w:t>
            </w:r>
          </w:p>
        </w:tc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63741" w14:textId="424085F4" w:rsidR="00304739" w:rsidRDefault="00B0545D">
            <w:r>
              <w:rPr>
                <w:rFonts w:ascii="Arial" w:eastAsia="Arial" w:hAnsi="Arial" w:cs="Arial"/>
                <w:sz w:val="20"/>
              </w:rPr>
              <w:t xml:space="preserve">enojno pakiranje  </w:t>
            </w:r>
          </w:p>
        </w:tc>
      </w:tr>
      <w:tr w:rsidR="00304739" w14:paraId="0C374A78" w14:textId="77777777" w:rsidTr="00EC2458">
        <w:trPr>
          <w:trHeight w:val="415"/>
        </w:trPr>
        <w:tc>
          <w:tcPr>
            <w:tcW w:w="55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87090" w14:textId="061B76C7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Plin: </w:t>
            </w:r>
          </w:p>
        </w:tc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333CE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R290/ 150g </w:t>
            </w:r>
          </w:p>
        </w:tc>
      </w:tr>
      <w:tr w:rsidR="00304739" w14:paraId="2D6096B2" w14:textId="77777777" w:rsidTr="00EC2458">
        <w:trPr>
          <w:trHeight w:val="700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D4F7" w14:textId="1A051CC2" w:rsidR="00304739" w:rsidRDefault="00DC42D8" w:rsidP="00DC42D8">
            <w:pPr>
              <w:spacing w:line="240" w:lineRule="auto"/>
              <w:ind w:left="1"/>
            </w:pPr>
            <w:r>
              <w:rPr>
                <w:rFonts w:ascii="Arial" w:eastAsia="Arial" w:hAnsi="Arial" w:cs="Arial"/>
                <w:sz w:val="20"/>
              </w:rPr>
              <w:t>Razred energijske učinkovitosti modela, določen v skladu s točko 1, Priloga II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4BF2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70B13" w14:textId="01B03377" w:rsidR="00304739" w:rsidRDefault="00DC42D8">
            <w:r>
              <w:rPr>
                <w:rFonts w:ascii="Arial" w:eastAsia="Arial" w:hAnsi="Arial" w:cs="Arial"/>
                <w:sz w:val="20"/>
              </w:rPr>
              <w:t>Razred A+ (vir zunanjega zraka-</w:t>
            </w:r>
            <w:r w:rsidR="00B90024">
              <w:rPr>
                <w:rFonts w:ascii="Arial" w:eastAsia="Arial" w:hAnsi="Arial" w:cs="Arial"/>
                <w:sz w:val="20"/>
              </w:rPr>
              <w:t xml:space="preserve"> suh/vlažen</w:t>
            </w:r>
            <w:r>
              <w:rPr>
                <w:rFonts w:ascii="Arial" w:eastAsia="Arial" w:hAnsi="Arial" w:cs="Arial"/>
                <w:sz w:val="20"/>
              </w:rPr>
              <w:t xml:space="preserve">: 7°C/6°C ) </w:t>
            </w:r>
          </w:p>
        </w:tc>
      </w:tr>
      <w:tr w:rsidR="00304739" w14:paraId="5757B0AD" w14:textId="77777777" w:rsidTr="00EC2458">
        <w:trPr>
          <w:trHeight w:val="415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1E66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0E8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A0B1E" w14:textId="1D18B818" w:rsidR="00304739" w:rsidRDefault="00B90024">
            <w:r>
              <w:rPr>
                <w:rFonts w:ascii="Arial" w:eastAsia="Arial" w:hAnsi="Arial" w:cs="Arial"/>
                <w:sz w:val="20"/>
              </w:rPr>
              <w:t>Suh/vlažen</w:t>
            </w:r>
            <w:r w:rsidR="00DC42D8"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C42D8">
              <w:rPr>
                <w:rFonts w:ascii="Arial" w:eastAsia="Arial" w:hAnsi="Arial" w:cs="Arial"/>
                <w:sz w:val="20"/>
              </w:rPr>
              <w:t xml:space="preserve">7°C/6°C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289C" w14:textId="585B1FB3" w:rsidR="00304739" w:rsidRDefault="00B90024">
            <w:r>
              <w:rPr>
                <w:rFonts w:ascii="Arial" w:eastAsia="Arial" w:hAnsi="Arial" w:cs="Arial"/>
                <w:sz w:val="20"/>
              </w:rPr>
              <w:t>Suh/vlažen</w:t>
            </w:r>
            <w:r w:rsidR="00DC42D8">
              <w:rPr>
                <w:rFonts w:ascii="Arial" w:eastAsia="Arial" w:hAnsi="Arial" w:cs="Arial"/>
                <w:sz w:val="20"/>
              </w:rPr>
              <w:t>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DC42D8">
              <w:rPr>
                <w:rFonts w:ascii="Arial" w:eastAsia="Arial" w:hAnsi="Arial" w:cs="Arial"/>
                <w:sz w:val="20"/>
              </w:rPr>
              <w:t xml:space="preserve">14°C/13°C </w:t>
            </w:r>
          </w:p>
        </w:tc>
      </w:tr>
      <w:tr w:rsidR="00304739" w14:paraId="556B089F" w14:textId="77777777" w:rsidTr="00EC2458">
        <w:trPr>
          <w:trHeight w:val="415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CC0A" w14:textId="76B34066" w:rsidR="00304739" w:rsidRDefault="00B90024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Energetska</w:t>
            </w:r>
            <w:r w:rsidR="00DC42D8">
              <w:rPr>
                <w:rFonts w:ascii="Arial" w:eastAsia="Arial" w:hAnsi="Arial" w:cs="Arial"/>
                <w:sz w:val="20"/>
              </w:rPr>
              <w:t xml:space="preserve"> učinkovitost ogrevanja vode </w:t>
            </w:r>
            <w:proofErr w:type="spellStart"/>
            <w:r w:rsidR="00DC42D8">
              <w:rPr>
                <w:rFonts w:ascii="Arial" w:eastAsia="Arial" w:hAnsi="Arial" w:cs="Arial"/>
                <w:sz w:val="20"/>
              </w:rPr>
              <w:t>ηwh</w:t>
            </w:r>
            <w:proofErr w:type="spellEnd"/>
            <w:r w:rsidR="00DC42D8">
              <w:rPr>
                <w:rFonts w:ascii="Arial" w:eastAsia="Arial" w:hAnsi="Arial" w:cs="Arial"/>
                <w:sz w:val="20"/>
              </w:rPr>
              <w:t xml:space="preserve"> :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8AC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(%)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0CFE6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124.7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496D3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144.7 </w:t>
            </w:r>
          </w:p>
        </w:tc>
      </w:tr>
      <w:tr w:rsidR="00304739" w14:paraId="7D59A63F" w14:textId="77777777" w:rsidTr="00EC2458">
        <w:trPr>
          <w:trHeight w:val="415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36B23A" w14:textId="66E10B8C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Letna poraba električne energije AEC: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01536" w14:textId="096400C4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>kWh/</w:t>
            </w:r>
            <w:r w:rsidR="00DC42D8">
              <w:rPr>
                <w:rFonts w:ascii="Arial" w:eastAsia="Arial" w:hAnsi="Arial" w:cs="Arial"/>
                <w:sz w:val="20"/>
              </w:rPr>
              <w:t>letno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AB706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1343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C2525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1158 </w:t>
            </w:r>
          </w:p>
        </w:tc>
      </w:tr>
      <w:tr w:rsidR="00304739" w14:paraId="795968B9" w14:textId="77777777" w:rsidTr="00EC2458">
        <w:trPr>
          <w:trHeight w:val="415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BCCB9" w14:textId="38D1EB89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Dnevna poraba električne energije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Qelec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: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CF9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kWh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8FB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6.3147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13DB7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5.4325 </w:t>
            </w:r>
          </w:p>
        </w:tc>
      </w:tr>
      <w:tr w:rsidR="00304739" w14:paraId="705C4672" w14:textId="77777777" w:rsidTr="00EC2458">
        <w:trPr>
          <w:trHeight w:val="414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1379D7" w14:textId="50B8D67D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Raven glasnosti v </w:t>
            </w:r>
            <w:proofErr w:type="spellStart"/>
            <w:r>
              <w:rPr>
                <w:rFonts w:ascii="Arial" w:eastAsia="Arial" w:hAnsi="Arial" w:cs="Arial"/>
                <w:sz w:val="20"/>
              </w:rPr>
              <w:t>dB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(v notranjih prostorih: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1807" w14:textId="77777777" w:rsidR="00304739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dB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4A62E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53.8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D9D4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53.8 </w:t>
            </w:r>
          </w:p>
        </w:tc>
      </w:tr>
      <w:tr w:rsidR="00304739" w14:paraId="3FD56930" w14:textId="77777777" w:rsidTr="00EC2458">
        <w:trPr>
          <w:trHeight w:val="415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789B" w14:textId="2EB6F56A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Mešana voda pri 40 °C   V40 </w:t>
            </w:r>
            <w:r>
              <w:rPr>
                <w:rFonts w:ascii="Arial" w:eastAsia="Arial" w:hAnsi="Arial" w:cs="Arial"/>
                <w:sz w:val="20"/>
                <w:vertAlign w:val="subscript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A891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L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9BC01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418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3007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382 </w:t>
            </w:r>
          </w:p>
        </w:tc>
      </w:tr>
      <w:tr w:rsidR="00304739" w14:paraId="362F5F1F" w14:textId="77777777" w:rsidTr="00EC2458">
        <w:trPr>
          <w:trHeight w:val="415"/>
        </w:trPr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3ECF" w14:textId="47E8F4C9" w:rsidR="00304739" w:rsidRDefault="00DC42D8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Obremenitveni profili grelnikov vode, TIP: </w:t>
            </w:r>
          </w:p>
        </w:tc>
        <w:tc>
          <w:tcPr>
            <w:tcW w:w="1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38C5F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D1E69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XL </w:t>
            </w:r>
          </w:p>
        </w:tc>
        <w:tc>
          <w:tcPr>
            <w:tcW w:w="2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46C66" w14:textId="77777777" w:rsidR="00304739" w:rsidRDefault="00000000">
            <w:r>
              <w:rPr>
                <w:rFonts w:ascii="Arial" w:eastAsia="Arial" w:hAnsi="Arial" w:cs="Arial"/>
                <w:sz w:val="20"/>
              </w:rPr>
              <w:t xml:space="preserve">XL </w:t>
            </w:r>
          </w:p>
        </w:tc>
      </w:tr>
    </w:tbl>
    <w:p w14:paraId="6AC35D58" w14:textId="4CD86BDF" w:rsidR="00304739" w:rsidRDefault="00000000" w:rsidP="00DC42D8">
      <w:pPr>
        <w:spacing w:after="18"/>
      </w:pPr>
      <w:r>
        <w:rPr>
          <w:rFonts w:ascii="Arial" w:eastAsia="Arial" w:hAnsi="Arial" w:cs="Arial"/>
          <w:sz w:val="20"/>
        </w:rPr>
        <w:t xml:space="preserve">  </w:t>
      </w:r>
    </w:p>
    <w:p w14:paraId="63E0EEAE" w14:textId="77777777" w:rsidR="00304739" w:rsidRDefault="00000000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73170C3" w14:textId="77777777" w:rsidR="00304739" w:rsidRDefault="00000000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EBFC3BA" w14:textId="77777777" w:rsidR="00304739" w:rsidRDefault="00000000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DC49D13" w14:textId="77777777" w:rsidR="00304739" w:rsidRDefault="00000000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ACAA7F5" w14:textId="77777777" w:rsidR="00304739" w:rsidRDefault="00000000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7B9A5BD6" w14:textId="77777777" w:rsidR="00304739" w:rsidRDefault="00000000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6BC20811" w14:textId="77777777" w:rsidR="00304739" w:rsidRDefault="00000000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417C36C5" w14:textId="5E87C6FC" w:rsidR="00304739" w:rsidRDefault="00000000" w:rsidP="00DC42D8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2C108FAE" w14:textId="08AF28EF" w:rsidR="00304739" w:rsidRDefault="00DC42D8">
      <w:pPr>
        <w:pStyle w:val="Naslov1"/>
        <w:spacing w:after="185"/>
        <w:ind w:left="-5"/>
      </w:pPr>
      <w:r>
        <w:lastRenderedPageBreak/>
        <w:t>Tehnični podatki</w:t>
      </w:r>
    </w:p>
    <w:p w14:paraId="1264C6E1" w14:textId="77777777" w:rsidR="00304739" w:rsidRDefault="00000000">
      <w:pPr>
        <w:spacing w:after="216"/>
      </w:pPr>
      <w:r>
        <w:rPr>
          <w:rFonts w:ascii="Arial" w:eastAsia="Arial" w:hAnsi="Arial" w:cs="Arial"/>
          <w:b/>
          <w:sz w:val="20"/>
        </w:rPr>
        <w:t xml:space="preserve"> </w:t>
      </w:r>
    </w:p>
    <w:p w14:paraId="3F2E4FD9" w14:textId="4759B207" w:rsidR="00304739" w:rsidRDefault="00DC42D8" w:rsidP="00DC42D8">
      <w:pPr>
        <w:spacing w:after="0"/>
        <w:ind w:right="-774"/>
      </w:pPr>
      <w:r>
        <w:rPr>
          <w:rFonts w:ascii="Arial" w:eastAsia="Arial" w:hAnsi="Arial" w:cs="Arial"/>
          <w:b/>
          <w:sz w:val="20"/>
        </w:rPr>
        <w:t xml:space="preserve">Obremenitveni profili grelnikov vode: </w:t>
      </w:r>
    </w:p>
    <w:tbl>
      <w:tblPr>
        <w:tblStyle w:val="TableGrid"/>
        <w:tblW w:w="9636" w:type="dxa"/>
        <w:tblInd w:w="5" w:type="dxa"/>
        <w:tblCellMar>
          <w:top w:w="12" w:type="dxa"/>
          <w:left w:w="107" w:type="dxa"/>
          <w:right w:w="115" w:type="dxa"/>
        </w:tblCellMar>
        <w:tblLook w:val="04A0" w:firstRow="1" w:lastRow="0" w:firstColumn="1" w:lastColumn="0" w:noHBand="0" w:noVBand="1"/>
      </w:tblPr>
      <w:tblGrid>
        <w:gridCol w:w="1839"/>
        <w:gridCol w:w="2410"/>
        <w:gridCol w:w="1702"/>
        <w:gridCol w:w="2551"/>
        <w:gridCol w:w="1134"/>
      </w:tblGrid>
      <w:tr w:rsidR="00304739" w14:paraId="028E0534" w14:textId="77777777">
        <w:trPr>
          <w:trHeight w:val="281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14D1" w14:textId="77777777" w:rsidR="00304739" w:rsidRDefault="00000000">
            <w:pPr>
              <w:ind w:left="1"/>
            </w:pPr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h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D7FB9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XL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9C854" w14:textId="77777777" w:rsidR="00304739" w:rsidRDefault="00304739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8E71C8E" w14:textId="77777777" w:rsidR="00304739" w:rsidRDefault="00304739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53F257D" w14:textId="77777777" w:rsidR="00304739" w:rsidRDefault="00304739"/>
        </w:tc>
      </w:tr>
      <w:tr w:rsidR="00304739" w14:paraId="49675095" w14:textId="77777777">
        <w:trPr>
          <w:trHeight w:val="28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A58BC" w14:textId="77777777" w:rsidR="00304739" w:rsidRDefault="0030473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EAA9" w14:textId="77777777" w:rsidR="00304739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i/>
                <w:color w:val="333333"/>
                <w:sz w:val="20"/>
              </w:rPr>
              <w:t>Qtap</w:t>
            </w:r>
            <w:proofErr w:type="spellEnd"/>
            <w:r>
              <w:rPr>
                <w:rFonts w:ascii="Arial" w:eastAsia="Arial" w:hAnsi="Arial" w:cs="Arial"/>
                <w:i/>
                <w:color w:val="333333"/>
                <w:sz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90F0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i/>
                <w:color w:val="333333"/>
                <w:sz w:val="20"/>
              </w:rPr>
              <w:t xml:space="preserve">f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1DA1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i/>
                <w:color w:val="333333"/>
                <w:sz w:val="20"/>
              </w:rPr>
              <w:t xml:space="preserve">Tm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811FF" w14:textId="77777777" w:rsidR="00304739" w:rsidRDefault="00000000">
            <w:proofErr w:type="spellStart"/>
            <w:r>
              <w:rPr>
                <w:rFonts w:ascii="Arial" w:eastAsia="Arial" w:hAnsi="Arial" w:cs="Arial"/>
                <w:i/>
                <w:color w:val="333333"/>
                <w:sz w:val="20"/>
              </w:rPr>
              <w:t>Tp</w:t>
            </w:r>
            <w:proofErr w:type="spellEnd"/>
            <w:r>
              <w:rPr>
                <w:rFonts w:ascii="Arial" w:eastAsia="Arial" w:hAnsi="Arial" w:cs="Arial"/>
                <w:i/>
                <w:color w:val="333333"/>
                <w:sz w:val="20"/>
              </w:rPr>
              <w:t xml:space="preserve"> </w:t>
            </w:r>
          </w:p>
        </w:tc>
      </w:tr>
      <w:tr w:rsidR="00304739" w14:paraId="7AE8908B" w14:textId="77777777">
        <w:trPr>
          <w:trHeight w:val="35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B4204" w14:textId="77777777" w:rsidR="00304739" w:rsidRDefault="00304739"/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5DC8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kWh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AA2B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l/min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01C66" w14:textId="77777777" w:rsidR="00304739" w:rsidRDefault="00000000">
            <w:pPr>
              <w:ind w:left="1"/>
            </w:pPr>
            <w:r>
              <w:rPr>
                <w:rFonts w:ascii="Microsoft YaHei UI" w:eastAsia="Microsoft YaHei UI" w:hAnsi="Microsoft YaHei UI" w:cs="Microsoft YaHei UI"/>
                <w:color w:val="333333"/>
                <w:sz w:val="20"/>
              </w:rPr>
              <w:t>℃</w:t>
            </w:r>
            <w:r>
              <w:rPr>
                <w:rFonts w:ascii="Arial" w:eastAsia="Arial" w:hAnsi="Arial" w:cs="Arial"/>
                <w:color w:val="333333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1C19" w14:textId="77777777" w:rsidR="00304739" w:rsidRDefault="00000000">
            <w:r>
              <w:rPr>
                <w:rFonts w:ascii="Microsoft YaHei UI" w:eastAsia="Microsoft YaHei UI" w:hAnsi="Microsoft YaHei UI" w:cs="Microsoft YaHei UI"/>
                <w:color w:val="333333"/>
                <w:sz w:val="20"/>
              </w:rPr>
              <w:t>℃</w:t>
            </w:r>
            <w:r>
              <w:rPr>
                <w:rFonts w:ascii="Arial" w:eastAsia="Arial" w:hAnsi="Arial" w:cs="Arial"/>
                <w:color w:val="333333"/>
                <w:sz w:val="20"/>
              </w:rPr>
              <w:t xml:space="preserve"> </w:t>
            </w:r>
          </w:p>
        </w:tc>
      </w:tr>
      <w:tr w:rsidR="00304739" w14:paraId="20250E92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E1DC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07:00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44AD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95658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26256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342A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25BD1DF8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AC5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07:15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B5886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1.82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FCFE5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6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350C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D151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4545565E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36B3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07:26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F8B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584BA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B90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3F2C6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6B498E1F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F3615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07:45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869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4.42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1DB5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F9F7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4811A" w14:textId="77777777" w:rsidR="00304739" w:rsidRDefault="00000000">
            <w:r>
              <w:rPr>
                <w:rFonts w:ascii="Arial" w:eastAsia="Arial" w:hAnsi="Arial" w:cs="Arial"/>
                <w:color w:val="333333"/>
                <w:sz w:val="20"/>
              </w:rPr>
              <w:t xml:space="preserve">40 </w:t>
            </w:r>
          </w:p>
        </w:tc>
      </w:tr>
      <w:tr w:rsidR="00304739" w14:paraId="7E86E5C0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E26A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08:01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CF9EF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FAA6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88E5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8955C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3E7758CB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8F65B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08:15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C16B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C273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96C9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6CE4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56F3FAAE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6482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08:30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AC2E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F83B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3CC1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A8F30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034265A4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C1AC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08:45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6C2DF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A14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D15F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F54D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2A3D244A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EFD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09:00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9D0FC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33CE5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4060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7A5B6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7FC36805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5F75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09:30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7608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5CCB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AC6EA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E01B0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70C02EF2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A72AC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D56D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17F2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6E83D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1811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3761B97D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F3E6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A8D4F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BBF8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E8D5B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1BFA4" w14:textId="77777777" w:rsidR="00304739" w:rsidRDefault="00000000">
            <w:r>
              <w:rPr>
                <w:rFonts w:ascii="Arial" w:eastAsia="Arial" w:hAnsi="Arial" w:cs="Arial"/>
                <w:color w:val="333333"/>
                <w:sz w:val="20"/>
              </w:rPr>
              <w:t xml:space="preserve">40 </w:t>
            </w:r>
          </w:p>
        </w:tc>
      </w:tr>
      <w:tr w:rsidR="00304739" w14:paraId="7A80A36D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D21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11:00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A9D58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307A5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91425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682B1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0FA217A8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A98B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11:30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171BC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F73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BC7A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2123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35358770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236A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11:45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A6E44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15D0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97F6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182D8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7F38506C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9ADF9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12:45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424F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0,735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9F23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F87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5720" w14:textId="77777777" w:rsidR="00304739" w:rsidRDefault="00000000">
            <w:r>
              <w:rPr>
                <w:rFonts w:ascii="Arial" w:eastAsia="Arial" w:hAnsi="Arial" w:cs="Arial"/>
                <w:color w:val="333333"/>
                <w:sz w:val="20"/>
              </w:rPr>
              <w:t xml:space="preserve">55 </w:t>
            </w:r>
          </w:p>
        </w:tc>
      </w:tr>
      <w:tr w:rsidR="00304739" w14:paraId="69F68FEA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22B5B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14:30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201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A10FC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A6C7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0C230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68956930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BF41A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15:00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05919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6CAC9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E250F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09874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5A6235AA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1487A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15:30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65BB2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87A4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8D67A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905D9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10FD7C67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1A0D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16:00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0E2D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9A2F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BBA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4FC1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2B589F2E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A345D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16:30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AF6D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1A1B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ECE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2497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48701FEF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F77E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17:00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009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E01B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39847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9F60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6022207B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E99F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18:00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02B69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5342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CC50B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02E6F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689CE9E5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4E57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18:15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53A8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1692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79DE8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18FF7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4A45BD6F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5D712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18:30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8C86C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DACE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FED0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40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57210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2EEDC289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1B32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19:00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D3F22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BB978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6FA5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11CE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3D8DBD71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CCC2C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20:30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19BFD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0,735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F0E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4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ADBE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20F31" w14:textId="77777777" w:rsidR="00304739" w:rsidRDefault="00000000">
            <w:r>
              <w:rPr>
                <w:rFonts w:ascii="Arial" w:eastAsia="Arial" w:hAnsi="Arial" w:cs="Arial"/>
                <w:color w:val="333333"/>
                <w:sz w:val="20"/>
              </w:rPr>
              <w:t xml:space="preserve">55 </w:t>
            </w:r>
          </w:p>
        </w:tc>
      </w:tr>
      <w:tr w:rsidR="00304739" w14:paraId="098B18A9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96E72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20:46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ECF7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4.42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945EB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C373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1F15" w14:textId="77777777" w:rsidR="00304739" w:rsidRDefault="00000000">
            <w:r>
              <w:rPr>
                <w:rFonts w:ascii="Arial" w:eastAsia="Arial" w:hAnsi="Arial" w:cs="Arial"/>
                <w:color w:val="333333"/>
                <w:sz w:val="20"/>
              </w:rPr>
              <w:t xml:space="preserve">40 </w:t>
            </w:r>
          </w:p>
        </w:tc>
      </w:tr>
      <w:tr w:rsidR="00304739" w14:paraId="218B2FC8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CF6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21:15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B861A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0,105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76CE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3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E6AC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25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C84E" w14:textId="77777777" w:rsidR="00304739" w:rsidRDefault="00000000">
            <w:r>
              <w:rPr>
                <w:rFonts w:ascii="SimSun" w:eastAsia="SimSun" w:hAnsi="SimSun" w:cs="SimSun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304739" w14:paraId="078B33CB" w14:textId="77777777">
        <w:trPr>
          <w:trHeight w:val="280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4BE28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21:30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FEEB4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4.42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5811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05493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color w:val="333333"/>
                <w:sz w:val="20"/>
              </w:rPr>
              <w:t xml:space="preserve">10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9616C" w14:textId="77777777" w:rsidR="00304739" w:rsidRDefault="00000000">
            <w:r>
              <w:rPr>
                <w:rFonts w:ascii="Arial" w:eastAsia="Arial" w:hAnsi="Arial" w:cs="Arial"/>
                <w:color w:val="333333"/>
                <w:sz w:val="20"/>
              </w:rPr>
              <w:t xml:space="preserve">40 </w:t>
            </w:r>
          </w:p>
        </w:tc>
      </w:tr>
      <w:tr w:rsidR="00304739" w14:paraId="0BE526DA" w14:textId="77777777">
        <w:trPr>
          <w:trHeight w:val="281"/>
        </w:trPr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EB822" w14:textId="77777777" w:rsidR="00304739" w:rsidRDefault="00000000">
            <w:pPr>
              <w:ind w:left="1"/>
            </w:pPr>
            <w:proofErr w:type="spellStart"/>
            <w:r>
              <w:rPr>
                <w:rFonts w:ascii="Arial" w:eastAsia="Arial" w:hAnsi="Arial" w:cs="Arial"/>
                <w:i/>
                <w:color w:val="333333"/>
                <w:sz w:val="20"/>
              </w:rPr>
              <w:t>Qref</w:t>
            </w:r>
            <w:proofErr w:type="spellEnd"/>
            <w:r>
              <w:rPr>
                <w:rFonts w:ascii="Arial" w:eastAsia="Arial" w:hAnsi="Arial" w:cs="Arial"/>
                <w:i/>
                <w:color w:val="333333"/>
                <w:sz w:val="20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0FAAB79" w14:textId="77777777" w:rsidR="00304739" w:rsidRDefault="00000000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19,07 </w:t>
            </w:r>
          </w:p>
        </w:tc>
        <w:tc>
          <w:tcPr>
            <w:tcW w:w="170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B910080" w14:textId="77777777" w:rsidR="00304739" w:rsidRDefault="00304739"/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4CCFA2E" w14:textId="77777777" w:rsidR="00304739" w:rsidRDefault="00304739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6A67BB9" w14:textId="77777777" w:rsidR="00304739" w:rsidRDefault="00304739"/>
        </w:tc>
      </w:tr>
    </w:tbl>
    <w:p w14:paraId="13B41DFD" w14:textId="25AF219B" w:rsidR="00304739" w:rsidRDefault="00304739" w:rsidP="00DC42D8">
      <w:pPr>
        <w:spacing w:after="2648"/>
      </w:pPr>
    </w:p>
    <w:sectPr w:rsidR="00304739">
      <w:footerReference w:type="default" r:id="rId6"/>
      <w:pgSz w:w="12240" w:h="15840"/>
      <w:pgMar w:top="784" w:right="8608" w:bottom="719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D25816" w14:textId="77777777" w:rsidR="00042457" w:rsidRDefault="00042457" w:rsidP="00DC42D8">
      <w:pPr>
        <w:spacing w:after="0" w:line="240" w:lineRule="auto"/>
      </w:pPr>
      <w:r>
        <w:separator/>
      </w:r>
    </w:p>
  </w:endnote>
  <w:endnote w:type="continuationSeparator" w:id="0">
    <w:p w14:paraId="08F12924" w14:textId="77777777" w:rsidR="00042457" w:rsidRDefault="00042457" w:rsidP="00DC42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642711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E25E4B6" w14:textId="1B9010EA" w:rsidR="00DC42D8" w:rsidRDefault="00DC42D8" w:rsidP="00DC42D8">
            <w:pPr>
              <w:pStyle w:val="Noga"/>
            </w:pPr>
            <w:r>
              <w:t xml:space="preserve">Stran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od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14:paraId="21E89956" w14:textId="77777777" w:rsidR="00DC42D8" w:rsidRDefault="00DC42D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D5EF9" w14:textId="77777777" w:rsidR="00042457" w:rsidRDefault="00042457" w:rsidP="00DC42D8">
      <w:pPr>
        <w:spacing w:after="0" w:line="240" w:lineRule="auto"/>
      </w:pPr>
      <w:r>
        <w:separator/>
      </w:r>
    </w:p>
  </w:footnote>
  <w:footnote w:type="continuationSeparator" w:id="0">
    <w:p w14:paraId="4036BFA6" w14:textId="77777777" w:rsidR="00042457" w:rsidRDefault="00042457" w:rsidP="00DC42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739"/>
    <w:rsid w:val="00042457"/>
    <w:rsid w:val="00304739"/>
    <w:rsid w:val="0054273E"/>
    <w:rsid w:val="005744E1"/>
    <w:rsid w:val="00741CD5"/>
    <w:rsid w:val="00B0545D"/>
    <w:rsid w:val="00B90024"/>
    <w:rsid w:val="00C27474"/>
    <w:rsid w:val="00D17C29"/>
    <w:rsid w:val="00DC42D8"/>
    <w:rsid w:val="00EC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EDF01"/>
  <w15:docId w15:val="{E76FCB51-9736-45A6-80AD-39E85A404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slov1">
    <w:name w:val="heading 1"/>
    <w:next w:val="Navaden"/>
    <w:link w:val="Naslov1Znak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Calibri" w:eastAsia="Calibri" w:hAnsi="Calibri" w:cs="Calibri"/>
      <w:b/>
      <w:color w:val="000000"/>
      <w:sz w:val="3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link w:val="Naslov1"/>
    <w:rPr>
      <w:rFonts w:ascii="Calibri" w:eastAsia="Calibri" w:hAnsi="Calibri" w:cs="Calibri"/>
      <w:b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Glava">
    <w:name w:val="header"/>
    <w:basedOn w:val="Navaden"/>
    <w:link w:val="GlavaZnak"/>
    <w:uiPriority w:val="99"/>
    <w:unhideWhenUsed/>
    <w:rsid w:val="00DC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42D8"/>
    <w:rPr>
      <w:rFonts w:ascii="Calibri" w:eastAsia="Calibri" w:hAnsi="Calibri" w:cs="Calibri"/>
      <w:color w:val="000000"/>
      <w:sz w:val="22"/>
    </w:rPr>
  </w:style>
  <w:style w:type="paragraph" w:styleId="Noga">
    <w:name w:val="footer"/>
    <w:basedOn w:val="Navaden"/>
    <w:link w:val="NogaZnak"/>
    <w:uiPriority w:val="99"/>
    <w:unhideWhenUsed/>
    <w:rsid w:val="00DC42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42D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262</Words>
  <Characters>1498</Characters>
  <Application>Microsoft Office Word</Application>
  <DocSecurity>0</DocSecurity>
  <Lines>12</Lines>
  <Paragraphs>3</Paragraphs>
  <ScaleCrop>false</ScaleCrop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Komerciala Orca</dc:creator>
  <cp:keywords/>
  <cp:lastModifiedBy>Malavašič Maruša</cp:lastModifiedBy>
  <cp:revision>2</cp:revision>
  <dcterms:created xsi:type="dcterms:W3CDTF">2024-04-15T10:31:00Z</dcterms:created>
  <dcterms:modified xsi:type="dcterms:W3CDTF">2024-04-15T10:31:00Z</dcterms:modified>
</cp:coreProperties>
</file>