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33" w:rsidRDefault="002A5433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2A5433" w:rsidRDefault="002A5433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2A5433" w:rsidRDefault="002A5433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2A5433" w:rsidRDefault="002A5433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1344F8" w:rsidRDefault="001344F8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1344F8" w:rsidRDefault="001344F8" w:rsidP="001344F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PRIMER KVZ 15</w:t>
      </w:r>
    </w:p>
    <w:p w:rsidR="001344F8" w:rsidRDefault="001344F8" w:rsidP="001344F8">
      <w:pPr>
        <w:jc w:val="center"/>
        <w:rPr>
          <w:rFonts w:ascii="Comic Sans MS" w:hAnsi="Comic Sans MS"/>
          <w:b/>
          <w:sz w:val="28"/>
          <w:szCs w:val="28"/>
        </w:rPr>
      </w:pPr>
    </w:p>
    <w:p w:rsidR="001344F8" w:rsidRDefault="001344F8" w:rsidP="001344F8">
      <w:pPr>
        <w:jc w:val="center"/>
        <w:rPr>
          <w:rFonts w:ascii="Comic Sans MS" w:hAnsi="Comic Sans MS"/>
          <w:b/>
          <w:sz w:val="28"/>
          <w:szCs w:val="28"/>
        </w:rPr>
      </w:pPr>
    </w:p>
    <w:p w:rsidR="001344F8" w:rsidRPr="00716477" w:rsidRDefault="001344F8" w:rsidP="001344F8">
      <w:pPr>
        <w:autoSpaceDE w:val="0"/>
        <w:autoSpaceDN w:val="0"/>
        <w:adjustRightInd w:val="0"/>
        <w:rPr>
          <w:rFonts w:ascii="Calibri" w:hAnsi="Calibri" w:cs="Arial"/>
          <w:color w:val="231F20"/>
        </w:rPr>
      </w:pPr>
      <w:r w:rsidRPr="00716477">
        <w:rPr>
          <w:rFonts w:ascii="Calibri" w:hAnsi="Calibri" w:cs="Arial"/>
          <w:color w:val="231F20"/>
        </w:rPr>
        <w:t>TKK prednamazi izboljšajo oprijem TKK tesnilnih mas na različne površine.</w:t>
      </w:r>
    </w:p>
    <w:p w:rsidR="001344F8" w:rsidRDefault="001344F8" w:rsidP="001344F8">
      <w:pPr>
        <w:autoSpaceDE w:val="0"/>
        <w:autoSpaceDN w:val="0"/>
        <w:adjustRightInd w:val="0"/>
        <w:rPr>
          <w:rFonts w:ascii="Calibri" w:hAnsi="Calibri" w:cs="Arial"/>
          <w:color w:val="231F20"/>
        </w:rPr>
      </w:pPr>
      <w:r w:rsidRPr="00716477">
        <w:rPr>
          <w:rFonts w:ascii="Calibri" w:hAnsi="Calibri" w:cs="Arial"/>
          <w:color w:val="231F20"/>
        </w:rPr>
        <w:t>TKK prednamaze uporabimo tam, kjer pričakujemo večje t</w:t>
      </w:r>
      <w:r>
        <w:rPr>
          <w:rFonts w:ascii="Calibri" w:hAnsi="Calibri" w:cs="Arial"/>
          <w:color w:val="231F20"/>
        </w:rPr>
        <w:t>lačne, natezne ali strižne sile</w:t>
      </w:r>
      <w:r w:rsidRPr="00716477">
        <w:rPr>
          <w:rFonts w:ascii="Calibri" w:hAnsi="Calibri" w:cs="Arial"/>
          <w:color w:val="231F20"/>
        </w:rPr>
        <w:t xml:space="preserve">. </w:t>
      </w:r>
    </w:p>
    <w:p w:rsidR="001344F8" w:rsidRDefault="001344F8" w:rsidP="001344F8">
      <w:pPr>
        <w:autoSpaceDE w:val="0"/>
        <w:autoSpaceDN w:val="0"/>
        <w:adjustRightInd w:val="0"/>
        <w:rPr>
          <w:rFonts w:ascii="Calibri" w:hAnsi="Calibri" w:cs="Arial"/>
          <w:color w:val="231F20"/>
        </w:rPr>
      </w:pPr>
    </w:p>
    <w:p w:rsidR="001344F8" w:rsidRDefault="001344F8" w:rsidP="001344F8">
      <w:pPr>
        <w:autoSpaceDE w:val="0"/>
        <w:autoSpaceDN w:val="0"/>
        <w:adjustRightInd w:val="0"/>
        <w:rPr>
          <w:rFonts w:ascii="Calibri" w:hAnsi="Calibri" w:cs="Arial"/>
          <w:color w:val="231F20"/>
        </w:rPr>
      </w:pPr>
      <w:r>
        <w:rPr>
          <w:rFonts w:ascii="Calibri" w:hAnsi="Calibri" w:cs="Arial"/>
          <w:color w:val="231F20"/>
        </w:rPr>
        <w:t>PRIMER KVZ 15 je namenjen za izboljšanje oprijema hibridnih tesnilnih mas na tikovino in druge porozne površine.</w:t>
      </w:r>
    </w:p>
    <w:p w:rsidR="001344F8" w:rsidRPr="00716477" w:rsidRDefault="001344F8" w:rsidP="001344F8">
      <w:pPr>
        <w:rPr>
          <w:rFonts w:ascii="Calibri" w:hAnsi="Calibri" w:cs="Arial"/>
          <w:b/>
        </w:rPr>
      </w:pPr>
    </w:p>
    <w:p w:rsidR="001344F8" w:rsidRPr="00716477" w:rsidRDefault="001344F8" w:rsidP="001344F8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PRIMER </w:t>
      </w:r>
      <w:r w:rsidRPr="00716477">
        <w:rPr>
          <w:rFonts w:ascii="Calibri" w:hAnsi="Calibri" w:cs="Arial"/>
          <w:b/>
        </w:rPr>
        <w:t xml:space="preserve"> KVZ 1</w:t>
      </w:r>
      <w:r>
        <w:rPr>
          <w:rFonts w:ascii="Calibri" w:hAnsi="Calibri" w:cs="Arial"/>
          <w:b/>
        </w:rPr>
        <w:t>5</w:t>
      </w:r>
      <w:r w:rsidRPr="00716477">
        <w:rPr>
          <w:rFonts w:ascii="Calibri" w:hAnsi="Calibri" w:cs="Arial"/>
        </w:rPr>
        <w:tab/>
        <w:t xml:space="preserve">Enokomponetni prednamaz na osnovi </w:t>
      </w:r>
      <w:r>
        <w:rPr>
          <w:rFonts w:ascii="Calibri" w:hAnsi="Calibri" w:cs="Arial"/>
        </w:rPr>
        <w:t>poliuretanov</w:t>
      </w:r>
    </w:p>
    <w:p w:rsidR="001344F8" w:rsidRDefault="001344F8" w:rsidP="001344F8">
      <w:pPr>
        <w:rPr>
          <w:rFonts w:ascii="Calibri" w:hAnsi="Calibri" w:cs="Arial"/>
          <w:b/>
        </w:rPr>
      </w:pPr>
    </w:p>
    <w:p w:rsidR="001344F8" w:rsidRPr="00716477" w:rsidRDefault="001344F8" w:rsidP="001344F8">
      <w:pPr>
        <w:rPr>
          <w:rFonts w:ascii="Calibri" w:hAnsi="Calibri" w:cs="Arial"/>
          <w:b/>
          <w:u w:val="single"/>
        </w:rPr>
      </w:pPr>
      <w:r w:rsidRPr="00716477">
        <w:rPr>
          <w:rFonts w:ascii="Calibri" w:hAnsi="Calibri" w:cs="Arial"/>
          <w:b/>
          <w:u w:val="single"/>
        </w:rPr>
        <w:t>TEHNIČNI PODATKI</w:t>
      </w:r>
    </w:p>
    <w:p w:rsidR="001344F8" w:rsidRPr="00716477" w:rsidRDefault="001344F8" w:rsidP="001344F8">
      <w:pPr>
        <w:rPr>
          <w:rFonts w:ascii="Calibri" w:hAnsi="Calibri" w:cs="Arial"/>
          <w:b/>
          <w:u w:val="single"/>
        </w:rPr>
      </w:pPr>
    </w:p>
    <w:tbl>
      <w:tblPr>
        <w:tblW w:w="0" w:type="auto"/>
        <w:tblLook w:val="01E0"/>
      </w:tblPr>
      <w:tblGrid>
        <w:gridCol w:w="2252"/>
        <w:gridCol w:w="2356"/>
        <w:gridCol w:w="1620"/>
        <w:gridCol w:w="1620"/>
      </w:tblGrid>
      <w:tr w:rsidR="001344F8" w:rsidRPr="00716477" w:rsidTr="007A3C1A"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1344F8" w:rsidRPr="00716477" w:rsidRDefault="001344F8" w:rsidP="007A3C1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1344F8" w:rsidRPr="00716477" w:rsidRDefault="001344F8" w:rsidP="007A3C1A">
            <w:pPr>
              <w:jc w:val="center"/>
              <w:rPr>
                <w:rFonts w:ascii="Calibri" w:hAnsi="Calibri" w:cs="Arial"/>
                <w:b/>
              </w:rPr>
            </w:pPr>
            <w:r w:rsidRPr="00716477">
              <w:rPr>
                <w:rFonts w:ascii="Calibri" w:hAnsi="Calibri" w:cs="Arial"/>
                <w:b/>
              </w:rPr>
              <w:t>Gostota</w:t>
            </w:r>
          </w:p>
          <w:p w:rsidR="001344F8" w:rsidRPr="00716477" w:rsidRDefault="001344F8" w:rsidP="007A3C1A">
            <w:pPr>
              <w:jc w:val="center"/>
              <w:rPr>
                <w:rFonts w:ascii="Calibri" w:hAnsi="Calibri" w:cs="Arial"/>
                <w:b/>
              </w:rPr>
            </w:pPr>
            <w:r w:rsidRPr="00716477">
              <w:rPr>
                <w:rFonts w:ascii="Calibri" w:hAnsi="Calibri" w:cs="Arial"/>
                <w:b/>
              </w:rPr>
              <w:t>kg/m</w:t>
            </w:r>
            <w:r w:rsidRPr="00716477">
              <w:rPr>
                <w:rFonts w:ascii="Calibri" w:hAnsi="Calibri" w:cs="Arial"/>
                <w:b/>
                <w:vertAlign w:val="superscript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344F8" w:rsidRPr="00716477" w:rsidRDefault="001344F8" w:rsidP="007A3C1A">
            <w:pPr>
              <w:jc w:val="center"/>
              <w:rPr>
                <w:rFonts w:ascii="Calibri" w:hAnsi="Calibri" w:cs="Arial"/>
                <w:b/>
              </w:rPr>
            </w:pPr>
            <w:r w:rsidRPr="00716477">
              <w:rPr>
                <w:rFonts w:ascii="Calibri" w:hAnsi="Calibri" w:cs="Arial"/>
                <w:b/>
              </w:rPr>
              <w:t>Čas sušenja</w:t>
            </w:r>
          </w:p>
          <w:p w:rsidR="001344F8" w:rsidRPr="00716477" w:rsidRDefault="001344F8" w:rsidP="007A3C1A">
            <w:pPr>
              <w:jc w:val="center"/>
              <w:rPr>
                <w:rFonts w:ascii="Calibri" w:hAnsi="Calibri" w:cs="Arial"/>
                <w:b/>
              </w:rPr>
            </w:pPr>
            <w:r w:rsidRPr="00716477">
              <w:rPr>
                <w:rFonts w:ascii="Calibri" w:hAnsi="Calibri" w:cs="Arial"/>
                <w:b/>
              </w:rPr>
              <w:t>min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344F8" w:rsidRPr="00716477" w:rsidRDefault="001344F8" w:rsidP="007A3C1A">
            <w:pPr>
              <w:jc w:val="center"/>
              <w:rPr>
                <w:rFonts w:ascii="Calibri" w:hAnsi="Calibri" w:cs="Arial"/>
                <w:b/>
              </w:rPr>
            </w:pPr>
            <w:r w:rsidRPr="00716477">
              <w:rPr>
                <w:rFonts w:ascii="Calibri" w:hAnsi="Calibri" w:cs="Arial"/>
                <w:b/>
              </w:rPr>
              <w:t>Poraba</w:t>
            </w:r>
            <w:r>
              <w:rPr>
                <w:rFonts w:ascii="Calibri" w:hAnsi="Calibri" w:cs="Arial"/>
                <w:b/>
              </w:rPr>
              <w:t xml:space="preserve"> za 10mm globoke rege</w:t>
            </w:r>
          </w:p>
          <w:p w:rsidR="001344F8" w:rsidRDefault="001344F8" w:rsidP="007A3C1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</w:t>
            </w:r>
            <w:r w:rsidRPr="00716477">
              <w:rPr>
                <w:rFonts w:ascii="Calibri" w:hAnsi="Calibri" w:cs="Arial"/>
                <w:b/>
              </w:rPr>
              <w:t>g/</w:t>
            </w:r>
            <w:r>
              <w:rPr>
                <w:rFonts w:ascii="Calibri" w:hAnsi="Calibri" w:cs="Arial"/>
                <w:b/>
              </w:rPr>
              <w:t>m)</w:t>
            </w:r>
          </w:p>
          <w:p w:rsidR="001344F8" w:rsidRPr="00716477" w:rsidRDefault="001344F8" w:rsidP="007A3C1A">
            <w:pPr>
              <w:jc w:val="center"/>
              <w:rPr>
                <w:rFonts w:ascii="Calibri" w:hAnsi="Calibri" w:cs="Arial"/>
                <w:b/>
                <w:vertAlign w:val="superscript"/>
              </w:rPr>
            </w:pPr>
          </w:p>
        </w:tc>
      </w:tr>
      <w:tr w:rsidR="001344F8" w:rsidRPr="00716477" w:rsidTr="007A3C1A">
        <w:trPr>
          <w:trHeight w:val="342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F8" w:rsidRPr="00716477" w:rsidRDefault="001344F8" w:rsidP="007A3C1A">
            <w:pPr>
              <w:rPr>
                <w:rFonts w:ascii="Calibri" w:hAnsi="Calibri" w:cs="Arial"/>
                <w:b/>
              </w:rPr>
            </w:pPr>
            <w:r w:rsidRPr="00716477">
              <w:rPr>
                <w:rFonts w:ascii="Calibri" w:hAnsi="Calibri" w:cs="Arial"/>
                <w:b/>
              </w:rPr>
              <w:t>Prednamaz PU 1</w:t>
            </w:r>
            <w:r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F8" w:rsidRPr="00716477" w:rsidRDefault="001344F8" w:rsidP="007A3C1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970</w:t>
            </w:r>
            <w:r w:rsidR="00872A26">
              <w:rPr>
                <w:rFonts w:ascii="Calibri" w:hAnsi="Calibri" w:cs="Arial"/>
              </w:rPr>
              <w:t xml:space="preserve"> ± 20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F8" w:rsidRPr="00716477" w:rsidRDefault="001344F8" w:rsidP="007A3C1A">
            <w:pPr>
              <w:jc w:val="center"/>
              <w:rPr>
                <w:rFonts w:ascii="Calibri" w:hAnsi="Calibri" w:cs="Arial"/>
              </w:rPr>
            </w:pPr>
            <w:r w:rsidRPr="00716477">
              <w:rPr>
                <w:rFonts w:ascii="Calibri" w:hAnsi="Calibri" w:cs="Arial"/>
              </w:rPr>
              <w:t xml:space="preserve">cca. </w:t>
            </w:r>
            <w:r>
              <w:rPr>
                <w:rFonts w:ascii="Calibri" w:hAnsi="Calibri" w:cs="Arial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F8" w:rsidRPr="00716477" w:rsidRDefault="001344F8" w:rsidP="007A3C1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6-8</w:t>
            </w:r>
          </w:p>
        </w:tc>
      </w:tr>
    </w:tbl>
    <w:p w:rsidR="001344F8" w:rsidRPr="00716477" w:rsidRDefault="001344F8" w:rsidP="001344F8">
      <w:pPr>
        <w:rPr>
          <w:rFonts w:ascii="Calibri" w:hAnsi="Calibri" w:cs="Arial"/>
          <w:u w:val="single"/>
        </w:rPr>
      </w:pPr>
    </w:p>
    <w:p w:rsidR="00872A26" w:rsidRDefault="00872A26" w:rsidP="001344F8">
      <w:pPr>
        <w:rPr>
          <w:rFonts w:ascii="Calibri" w:hAnsi="Calibri" w:cs="Arial"/>
        </w:rPr>
      </w:pPr>
      <w:r w:rsidRPr="00872A26">
        <w:rPr>
          <w:rFonts w:ascii="Calibri" w:hAnsi="Calibri" w:cs="Arial"/>
        </w:rPr>
        <w:t>Izgled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rahlo rumena tekočina</w:t>
      </w:r>
    </w:p>
    <w:p w:rsidR="00872A26" w:rsidRPr="00872A26" w:rsidRDefault="00872A26" w:rsidP="001344F8">
      <w:pPr>
        <w:rPr>
          <w:rFonts w:ascii="Calibri" w:hAnsi="Calibri" w:cs="Arial"/>
        </w:rPr>
      </w:pPr>
      <w:r>
        <w:rPr>
          <w:rFonts w:ascii="Calibri" w:hAnsi="Calibri" w:cs="Arial"/>
        </w:rPr>
        <w:t>Temperatura nanašanja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od + 5°C do + 40° C</w:t>
      </w: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1344F8" w:rsidRDefault="001344F8" w:rsidP="001344F8">
      <w:pPr>
        <w:rPr>
          <w:rFonts w:ascii="Calibri" w:hAnsi="Calibri" w:cs="Arial"/>
          <w:b/>
          <w:u w:val="single"/>
        </w:rPr>
      </w:pPr>
      <w:r w:rsidRPr="00716477">
        <w:rPr>
          <w:rFonts w:ascii="Calibri" w:hAnsi="Calibri" w:cs="Arial"/>
          <w:b/>
          <w:u w:val="single"/>
        </w:rPr>
        <w:t>NA</w:t>
      </w:r>
      <w:r>
        <w:rPr>
          <w:rFonts w:ascii="Calibri" w:hAnsi="Calibri" w:cs="Arial"/>
          <w:b/>
          <w:u w:val="single"/>
        </w:rPr>
        <w:t>Č</w:t>
      </w:r>
      <w:r w:rsidRPr="00716477">
        <w:rPr>
          <w:rFonts w:ascii="Calibri" w:hAnsi="Calibri" w:cs="Arial"/>
          <w:b/>
          <w:u w:val="single"/>
        </w:rPr>
        <w:t>IN UPORABE</w:t>
      </w:r>
    </w:p>
    <w:p w:rsidR="001344F8" w:rsidRDefault="001344F8" w:rsidP="001344F8">
      <w:pPr>
        <w:rPr>
          <w:rFonts w:ascii="Calibri" w:hAnsi="Calibri" w:cs="Arial"/>
        </w:rPr>
      </w:pPr>
      <w:r w:rsidRPr="00716477">
        <w:rPr>
          <w:rFonts w:ascii="Calibri" w:hAnsi="Calibri" w:cs="Arial"/>
        </w:rPr>
        <w:t>Površine morajo biti</w:t>
      </w:r>
      <w:r>
        <w:rPr>
          <w:rFonts w:ascii="Calibri" w:hAnsi="Calibri" w:cs="Arial"/>
        </w:rPr>
        <w:t xml:space="preserve"> suhe,</w:t>
      </w:r>
      <w:r w:rsidRPr="00716477">
        <w:rPr>
          <w:rFonts w:ascii="Calibri" w:hAnsi="Calibri" w:cs="Arial"/>
        </w:rPr>
        <w:t xml:space="preserve"> čiste, brez prahu in maščob. </w:t>
      </w:r>
    </w:p>
    <w:p w:rsidR="001344F8" w:rsidRDefault="001344F8" w:rsidP="001344F8">
      <w:pPr>
        <w:rPr>
          <w:rFonts w:ascii="Calibri" w:hAnsi="Calibri" w:cs="Arial"/>
        </w:rPr>
      </w:pPr>
      <w:r w:rsidRPr="00716477">
        <w:rPr>
          <w:rFonts w:ascii="Calibri" w:hAnsi="Calibri" w:cs="Arial"/>
        </w:rPr>
        <w:t>S čopičem ali gobico nanes</w:t>
      </w:r>
      <w:r>
        <w:rPr>
          <w:rFonts w:ascii="Calibri" w:hAnsi="Calibri" w:cs="Arial"/>
        </w:rPr>
        <w:t>e</w:t>
      </w:r>
      <w:r w:rsidRPr="00716477">
        <w:rPr>
          <w:rFonts w:ascii="Calibri" w:hAnsi="Calibri" w:cs="Arial"/>
        </w:rPr>
        <w:t xml:space="preserve">mo prednamaz na </w:t>
      </w:r>
      <w:r>
        <w:rPr>
          <w:rFonts w:ascii="Calibri" w:hAnsi="Calibri" w:cs="Arial"/>
        </w:rPr>
        <w:t xml:space="preserve">površino, </w:t>
      </w:r>
      <w:r w:rsidRPr="00716477">
        <w:rPr>
          <w:rFonts w:ascii="Calibri" w:hAnsi="Calibri" w:cs="Arial"/>
        </w:rPr>
        <w:t>počakamo, da se osuši</w:t>
      </w:r>
      <w:r>
        <w:rPr>
          <w:rFonts w:ascii="Calibri" w:hAnsi="Calibri" w:cs="Arial"/>
        </w:rPr>
        <w:t xml:space="preserve"> (cc 1h)</w:t>
      </w:r>
      <w:r w:rsidRPr="00716477">
        <w:rPr>
          <w:rFonts w:ascii="Calibri" w:hAnsi="Calibri" w:cs="Arial"/>
        </w:rPr>
        <w:t xml:space="preserve"> in nato </w:t>
      </w:r>
      <w:r>
        <w:rPr>
          <w:rFonts w:ascii="Calibri" w:hAnsi="Calibri" w:cs="Arial"/>
        </w:rPr>
        <w:t>nanesemo tesnilno maso. Čas sušenja prednamaza je odvisen od temperature v prostoru. Tesnilno maso nanesemo takoj po času sušenja prednamaza, vsekakor pa še isti dan. Sicer se lahko površina kontaminira, kar povzroči odstopanje tesnilne mase od površine.</w:t>
      </w:r>
    </w:p>
    <w:p w:rsidR="001344F8" w:rsidRDefault="001344F8" w:rsidP="001344F8">
      <w:pPr>
        <w:rPr>
          <w:rFonts w:ascii="Calibri" w:hAnsi="Calibri" w:cs="Arial"/>
        </w:rPr>
      </w:pPr>
      <w:r w:rsidRPr="00716477">
        <w:rPr>
          <w:rFonts w:ascii="Calibri" w:hAnsi="Calibri" w:cs="Arial"/>
        </w:rPr>
        <w:t>Prednamaz se mora uporabljati za tesnilno maso za katero je namenj</w:t>
      </w:r>
      <w:r>
        <w:rPr>
          <w:rFonts w:ascii="Calibri" w:hAnsi="Calibri" w:cs="Arial"/>
        </w:rPr>
        <w:t>ena</w:t>
      </w:r>
      <w:r w:rsidRPr="00716477">
        <w:rPr>
          <w:rFonts w:ascii="Calibri" w:hAnsi="Calibri" w:cs="Arial"/>
        </w:rPr>
        <w:t>, ker v nasprotnem primeru lahko deluje kot ločilno sredstvo. V vsakem primeru priporočamo predhodni preizkus za vsak primer uporabe.</w:t>
      </w:r>
    </w:p>
    <w:p w:rsidR="00872A26" w:rsidRPr="00716477" w:rsidRDefault="00872A26" w:rsidP="001344F8">
      <w:pPr>
        <w:rPr>
          <w:rFonts w:ascii="Calibri" w:hAnsi="Calibri" w:cs="Arial"/>
        </w:rPr>
      </w:pPr>
      <w:r w:rsidRPr="00872A26">
        <w:rPr>
          <w:rFonts w:ascii="Calibri" w:hAnsi="Calibri" w:cs="Arial"/>
          <w:u w:val="single"/>
        </w:rPr>
        <w:t>Opozorilo: Površine, na katere nanašamo Primer KVZ 15 lahko postanejo rumene, če so izpostavljene dnevni svetlobi</w:t>
      </w:r>
      <w:r>
        <w:rPr>
          <w:rFonts w:ascii="Calibri" w:hAnsi="Calibri" w:cs="Arial"/>
        </w:rPr>
        <w:t>.</w:t>
      </w:r>
    </w:p>
    <w:p w:rsidR="001344F8" w:rsidRPr="00716477" w:rsidRDefault="001344F8" w:rsidP="001344F8">
      <w:pPr>
        <w:rPr>
          <w:rFonts w:ascii="Calibri" w:hAnsi="Calibri" w:cs="Arial"/>
        </w:rPr>
      </w:pP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872A26" w:rsidRDefault="00872A26" w:rsidP="001344F8">
      <w:pPr>
        <w:rPr>
          <w:rFonts w:ascii="Calibri" w:hAnsi="Calibri" w:cs="Arial"/>
          <w:b/>
          <w:u w:val="single"/>
        </w:rPr>
      </w:pPr>
    </w:p>
    <w:p w:rsidR="001344F8" w:rsidRPr="00716477" w:rsidRDefault="001344F8" w:rsidP="001344F8">
      <w:pPr>
        <w:rPr>
          <w:rFonts w:ascii="Calibri" w:hAnsi="Calibri" w:cs="Arial"/>
          <w:b/>
          <w:u w:val="single"/>
        </w:rPr>
      </w:pPr>
      <w:r w:rsidRPr="00716477">
        <w:rPr>
          <w:rFonts w:ascii="Calibri" w:hAnsi="Calibri" w:cs="Arial"/>
          <w:b/>
          <w:u w:val="single"/>
        </w:rPr>
        <w:t>UPORABA</w:t>
      </w:r>
    </w:p>
    <w:p w:rsidR="001344F8" w:rsidRPr="00716477" w:rsidRDefault="001344F8" w:rsidP="001344F8">
      <w:pPr>
        <w:rPr>
          <w:rFonts w:ascii="Calibri" w:hAnsi="Calibri" w:cs="Arial"/>
        </w:rPr>
      </w:pPr>
    </w:p>
    <w:tbl>
      <w:tblPr>
        <w:tblW w:w="0" w:type="auto"/>
        <w:tblLook w:val="01E0"/>
      </w:tblPr>
      <w:tblGrid>
        <w:gridCol w:w="1709"/>
        <w:gridCol w:w="2387"/>
        <w:gridCol w:w="1896"/>
        <w:gridCol w:w="3294"/>
      </w:tblGrid>
      <w:tr w:rsidR="001344F8" w:rsidRPr="00716477" w:rsidTr="007A3C1A">
        <w:trPr>
          <w:trHeight w:val="367"/>
        </w:trPr>
        <w:tc>
          <w:tcPr>
            <w:tcW w:w="1720" w:type="dxa"/>
            <w:tcBorders>
              <w:bottom w:val="single" w:sz="4" w:space="0" w:color="auto"/>
            </w:tcBorders>
          </w:tcPr>
          <w:p w:rsidR="001344F8" w:rsidRPr="00716477" w:rsidRDefault="001344F8" w:rsidP="007A3C1A">
            <w:pPr>
              <w:rPr>
                <w:rFonts w:ascii="Calibri" w:hAnsi="Calibri" w:cs="Arial"/>
              </w:rPr>
            </w:pPr>
            <w:r w:rsidRPr="00716477">
              <w:rPr>
                <w:rFonts w:ascii="Calibri" w:hAnsi="Calibri" w:cs="Arial"/>
                <w:b/>
              </w:rPr>
              <w:t>PREDNAMAZ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1344F8" w:rsidRPr="00716477" w:rsidRDefault="001344F8" w:rsidP="007A3C1A">
            <w:pPr>
              <w:jc w:val="center"/>
              <w:rPr>
                <w:rFonts w:ascii="Calibri" w:hAnsi="Calibri" w:cs="Arial"/>
                <w:b/>
              </w:rPr>
            </w:pPr>
            <w:r w:rsidRPr="00716477">
              <w:rPr>
                <w:rFonts w:ascii="Calibri" w:hAnsi="Calibri" w:cs="Arial"/>
                <w:b/>
              </w:rPr>
              <w:t>Tesnilna masa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4F8" w:rsidRPr="00716477" w:rsidRDefault="001344F8" w:rsidP="007A3C1A">
            <w:pPr>
              <w:jc w:val="center"/>
              <w:rPr>
                <w:rFonts w:ascii="Calibri" w:hAnsi="Calibri" w:cs="Arial"/>
                <w:b/>
              </w:rPr>
            </w:pPr>
            <w:r w:rsidRPr="00716477">
              <w:rPr>
                <w:rFonts w:ascii="Calibri" w:hAnsi="Calibri" w:cs="Arial"/>
                <w:b/>
              </w:rPr>
              <w:t>Vrsta površin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</w:tcPr>
          <w:p w:rsidR="001344F8" w:rsidRPr="00716477" w:rsidRDefault="001344F8" w:rsidP="007A3C1A">
            <w:pPr>
              <w:rPr>
                <w:rFonts w:ascii="Calibri" w:hAnsi="Calibri" w:cs="Arial"/>
              </w:rPr>
            </w:pPr>
          </w:p>
        </w:tc>
      </w:tr>
      <w:tr w:rsidR="001344F8" w:rsidRPr="00716477" w:rsidTr="007A3C1A"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4F8" w:rsidRPr="00716477" w:rsidRDefault="001344F8" w:rsidP="007A3C1A">
            <w:pPr>
              <w:rPr>
                <w:rFonts w:ascii="Calibri" w:hAnsi="Calibri" w:cs="Arial"/>
                <w:b/>
              </w:rPr>
            </w:pPr>
            <w:r w:rsidRPr="00716477">
              <w:rPr>
                <w:rFonts w:ascii="Calibri" w:hAnsi="Calibri" w:cs="Arial"/>
                <w:b/>
              </w:rPr>
              <w:t>PU 1</w:t>
            </w:r>
            <w:r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1344F8" w:rsidRDefault="001344F8" w:rsidP="001344F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Tekafix MS Marine Deck Bonding</w:t>
            </w:r>
          </w:p>
          <w:p w:rsidR="001344F8" w:rsidRDefault="001344F8" w:rsidP="001344F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Tekaflex MS marine Deck Caulking</w:t>
            </w:r>
          </w:p>
          <w:p w:rsidR="001344F8" w:rsidRPr="00716477" w:rsidRDefault="001344F8" w:rsidP="001344F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716477">
              <w:rPr>
                <w:rFonts w:ascii="Calibri" w:hAnsi="Calibri" w:cs="Arial"/>
              </w:rPr>
              <w:t>Tekafle</w:t>
            </w:r>
            <w:r>
              <w:rPr>
                <w:rFonts w:ascii="Calibri" w:hAnsi="Calibri" w:cs="Arial"/>
              </w:rPr>
              <w:t>x</w:t>
            </w:r>
            <w:r w:rsidRPr="00716477">
              <w:rPr>
                <w:rFonts w:ascii="Calibri" w:hAnsi="Calibri" w:cs="Arial"/>
              </w:rPr>
              <w:t xml:space="preserve"> PU 15</w:t>
            </w:r>
          </w:p>
          <w:p w:rsidR="001344F8" w:rsidRPr="00716477" w:rsidRDefault="001344F8" w:rsidP="001344F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716477">
              <w:rPr>
                <w:rFonts w:ascii="Calibri" w:hAnsi="Calibri" w:cs="Arial"/>
              </w:rPr>
              <w:t>Tekafle</w:t>
            </w:r>
            <w:r>
              <w:rPr>
                <w:rFonts w:ascii="Calibri" w:hAnsi="Calibri" w:cs="Arial"/>
              </w:rPr>
              <w:t>x</w:t>
            </w:r>
            <w:r w:rsidRPr="00716477">
              <w:rPr>
                <w:rFonts w:ascii="Calibri" w:hAnsi="Calibri" w:cs="Arial"/>
              </w:rPr>
              <w:t>PU 40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4F8" w:rsidRPr="00716477" w:rsidRDefault="001344F8" w:rsidP="007A3C1A">
            <w:pPr>
              <w:rPr>
                <w:rFonts w:ascii="Calibri" w:hAnsi="Calibri" w:cs="Arial"/>
              </w:rPr>
            </w:pPr>
            <w:r w:rsidRPr="00716477">
              <w:rPr>
                <w:rFonts w:ascii="Calibri" w:hAnsi="Calibri" w:cs="Arial"/>
              </w:rPr>
              <w:t>Porozne površine</w:t>
            </w:r>
            <w:r>
              <w:rPr>
                <w:rFonts w:ascii="Calibri" w:hAnsi="Calibri" w:cs="Arial"/>
              </w:rPr>
              <w:t>: beton, les, tikovina..</w:t>
            </w:r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4F8" w:rsidRPr="00716477" w:rsidRDefault="001344F8" w:rsidP="007A3C1A">
            <w:pPr>
              <w:rPr>
                <w:rFonts w:ascii="Calibri" w:hAnsi="Calibri" w:cs="Arial"/>
              </w:rPr>
            </w:pPr>
            <w:r w:rsidRPr="00716477">
              <w:rPr>
                <w:rFonts w:ascii="Calibri" w:hAnsi="Calibri" w:cs="Arial"/>
              </w:rPr>
              <w:t>Ni primeren za kovine in barvane površine</w:t>
            </w:r>
          </w:p>
        </w:tc>
      </w:tr>
    </w:tbl>
    <w:p w:rsidR="001344F8" w:rsidRPr="00716477" w:rsidRDefault="001344F8" w:rsidP="001344F8">
      <w:pPr>
        <w:rPr>
          <w:rFonts w:ascii="Calibri" w:hAnsi="Calibri" w:cs="Arial"/>
        </w:rPr>
      </w:pPr>
    </w:p>
    <w:p w:rsidR="001344F8" w:rsidRDefault="001344F8" w:rsidP="001344F8">
      <w:pPr>
        <w:rPr>
          <w:rFonts w:ascii="Calibri" w:hAnsi="Calibri" w:cs="Arial"/>
          <w:b/>
          <w:u w:val="single"/>
        </w:rPr>
      </w:pPr>
    </w:p>
    <w:p w:rsidR="001344F8" w:rsidRDefault="001344F8" w:rsidP="001344F8">
      <w:pPr>
        <w:rPr>
          <w:rFonts w:ascii="Calibri" w:hAnsi="Calibri" w:cs="Arial"/>
          <w:b/>
          <w:u w:val="single"/>
        </w:rPr>
      </w:pPr>
    </w:p>
    <w:p w:rsidR="001344F8" w:rsidRDefault="001344F8" w:rsidP="001344F8">
      <w:pPr>
        <w:rPr>
          <w:rFonts w:ascii="Calibri" w:hAnsi="Calibri" w:cs="Arial"/>
          <w:b/>
          <w:u w:val="single"/>
        </w:rPr>
      </w:pPr>
    </w:p>
    <w:p w:rsidR="001344F8" w:rsidRDefault="001344F8" w:rsidP="001344F8">
      <w:pPr>
        <w:rPr>
          <w:rFonts w:ascii="Calibri" w:hAnsi="Calibri" w:cs="Arial"/>
          <w:b/>
          <w:u w:val="single"/>
        </w:rPr>
      </w:pPr>
    </w:p>
    <w:p w:rsidR="001344F8" w:rsidRPr="00716477" w:rsidRDefault="001344F8" w:rsidP="001344F8">
      <w:pPr>
        <w:rPr>
          <w:rFonts w:ascii="Calibri" w:hAnsi="Calibri" w:cs="Arial"/>
          <w:b/>
          <w:u w:val="single"/>
        </w:rPr>
      </w:pPr>
      <w:r w:rsidRPr="00716477">
        <w:rPr>
          <w:rFonts w:ascii="Calibri" w:hAnsi="Calibri" w:cs="Arial"/>
          <w:b/>
          <w:u w:val="single"/>
        </w:rPr>
        <w:t>SKLADIŠČENJE IN PAKIRANJE</w:t>
      </w:r>
    </w:p>
    <w:p w:rsidR="001344F8" w:rsidRPr="00716477" w:rsidRDefault="001344F8" w:rsidP="001344F8">
      <w:pPr>
        <w:rPr>
          <w:rFonts w:ascii="Calibri" w:hAnsi="Calibri" w:cs="Arial"/>
        </w:rPr>
      </w:pPr>
    </w:p>
    <w:p w:rsidR="001344F8" w:rsidRPr="00716477" w:rsidRDefault="001344F8" w:rsidP="001344F8">
      <w:pPr>
        <w:rPr>
          <w:rFonts w:ascii="Calibri" w:hAnsi="Calibri" w:cs="Arial"/>
        </w:rPr>
      </w:pPr>
      <w:r w:rsidRPr="00716477">
        <w:rPr>
          <w:rFonts w:ascii="Calibri" w:hAnsi="Calibri" w:cs="Arial"/>
        </w:rPr>
        <w:t>Pakiranje</w:t>
      </w:r>
      <w:r w:rsidRPr="00716477">
        <w:rPr>
          <w:rFonts w:ascii="Calibri" w:hAnsi="Calibri" w:cs="Arial"/>
        </w:rPr>
        <w:tab/>
      </w:r>
      <w:r w:rsidRPr="00716477">
        <w:rPr>
          <w:rFonts w:ascii="Calibri" w:hAnsi="Calibri" w:cs="Arial"/>
        </w:rPr>
        <w:tab/>
      </w:r>
      <w:r>
        <w:rPr>
          <w:rFonts w:ascii="Calibri" w:hAnsi="Calibri" w:cs="Arial"/>
        </w:rPr>
        <w:t>Primer KVZ 15</w:t>
      </w:r>
      <w:r>
        <w:rPr>
          <w:rFonts w:ascii="Calibri" w:hAnsi="Calibri" w:cs="Arial"/>
        </w:rPr>
        <w:tab/>
      </w:r>
      <w:r w:rsidRPr="00716477">
        <w:rPr>
          <w:rFonts w:ascii="Calibri" w:hAnsi="Calibri" w:cs="Arial"/>
        </w:rPr>
        <w:tab/>
      </w:r>
      <w:r w:rsidRPr="00716477">
        <w:rPr>
          <w:rFonts w:ascii="Calibri" w:hAnsi="Calibri" w:cs="Arial"/>
        </w:rPr>
        <w:tab/>
      </w:r>
      <w:r>
        <w:rPr>
          <w:rFonts w:ascii="Calibri" w:hAnsi="Calibri" w:cs="Arial"/>
        </w:rPr>
        <w:t>1L (</w:t>
      </w:r>
      <w:r w:rsidR="00B97DCD">
        <w:rPr>
          <w:rFonts w:ascii="Calibri" w:hAnsi="Calibri" w:cs="Arial"/>
        </w:rPr>
        <w:t>12</w:t>
      </w:r>
      <w:r>
        <w:rPr>
          <w:rFonts w:ascii="Calibri" w:hAnsi="Calibri" w:cs="Arial"/>
        </w:rPr>
        <w:t xml:space="preserve"> kosov v kartonu)</w:t>
      </w:r>
    </w:p>
    <w:p w:rsidR="001344F8" w:rsidRDefault="001344F8" w:rsidP="001344F8">
      <w:pPr>
        <w:rPr>
          <w:rFonts w:ascii="Calibri" w:hAnsi="Calibri" w:cs="Arial"/>
        </w:rPr>
      </w:pPr>
      <w:r w:rsidRPr="00716477">
        <w:rPr>
          <w:rFonts w:ascii="Calibri" w:hAnsi="Calibri" w:cs="Arial"/>
        </w:rPr>
        <w:tab/>
      </w:r>
      <w:r w:rsidRPr="00716477">
        <w:rPr>
          <w:rFonts w:ascii="Calibri" w:hAnsi="Calibri" w:cs="Arial"/>
        </w:rPr>
        <w:tab/>
      </w:r>
      <w:r w:rsidRPr="00716477">
        <w:rPr>
          <w:rFonts w:ascii="Calibri" w:hAnsi="Calibri" w:cs="Arial"/>
        </w:rPr>
        <w:tab/>
      </w:r>
    </w:p>
    <w:p w:rsidR="001344F8" w:rsidRPr="00716477" w:rsidRDefault="001344F8" w:rsidP="001344F8">
      <w:pPr>
        <w:rPr>
          <w:rFonts w:ascii="Calibri" w:hAnsi="Calibri" w:cs="Arial"/>
        </w:rPr>
      </w:pPr>
    </w:p>
    <w:p w:rsidR="001344F8" w:rsidRDefault="00872A26" w:rsidP="001344F8">
      <w:pPr>
        <w:ind w:left="4248" w:hanging="4245"/>
        <w:rPr>
          <w:rFonts w:ascii="Calibri" w:hAnsi="Calibri" w:cs="Arial"/>
        </w:rPr>
      </w:pPr>
      <w:r>
        <w:rPr>
          <w:rFonts w:ascii="Calibri" w:hAnsi="Calibri" w:cs="Arial"/>
        </w:rPr>
        <w:t>Skladiščenje</w:t>
      </w:r>
      <w:r>
        <w:rPr>
          <w:rFonts w:ascii="Calibri" w:hAnsi="Calibri" w:cs="Arial"/>
        </w:rPr>
        <w:tab/>
      </w:r>
      <w:r w:rsidR="001344F8" w:rsidRPr="00716477">
        <w:rPr>
          <w:rFonts w:ascii="Calibri" w:hAnsi="Calibri" w:cs="Arial"/>
        </w:rPr>
        <w:t xml:space="preserve">12 mesecev </w:t>
      </w:r>
    </w:p>
    <w:p w:rsidR="001344F8" w:rsidRPr="00716477" w:rsidRDefault="001344F8" w:rsidP="001344F8">
      <w:pPr>
        <w:ind w:left="4248" w:hanging="4245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716477">
        <w:rPr>
          <w:rFonts w:ascii="Calibri" w:hAnsi="Calibri" w:cs="Arial"/>
        </w:rPr>
        <w:t>v suhih prostorih pri normalnih</w:t>
      </w:r>
    </w:p>
    <w:p w:rsidR="001344F8" w:rsidRPr="00716477" w:rsidRDefault="001344F8" w:rsidP="001344F8">
      <w:pPr>
        <w:ind w:left="4248" w:hanging="4245"/>
        <w:rPr>
          <w:rFonts w:ascii="Calibri" w:hAnsi="Calibri" w:cs="Arial"/>
        </w:rPr>
      </w:pPr>
      <w:r w:rsidRPr="00716477">
        <w:rPr>
          <w:rFonts w:ascii="Calibri" w:hAnsi="Calibri" w:cs="Arial"/>
        </w:rPr>
        <w:t xml:space="preserve"> </w:t>
      </w:r>
      <w:r w:rsidRPr="00716477">
        <w:rPr>
          <w:rFonts w:ascii="Calibri" w:hAnsi="Calibri" w:cs="Arial"/>
        </w:rPr>
        <w:tab/>
        <w:t>temperaturah in v originalno zaprti embalaži.</w:t>
      </w:r>
    </w:p>
    <w:p w:rsidR="001344F8" w:rsidRPr="00716477" w:rsidRDefault="001344F8" w:rsidP="001344F8">
      <w:pPr>
        <w:rPr>
          <w:rFonts w:ascii="Calibri" w:hAnsi="Calibri" w:cs="Arial"/>
        </w:rPr>
      </w:pPr>
    </w:p>
    <w:p w:rsidR="001344F8" w:rsidRPr="00716477" w:rsidRDefault="001344F8" w:rsidP="001344F8">
      <w:pPr>
        <w:ind w:left="4248" w:hanging="4245"/>
        <w:rPr>
          <w:rFonts w:ascii="Calibri" w:hAnsi="Calibri" w:cs="Arial"/>
          <w:b/>
          <w:u w:val="single"/>
        </w:rPr>
      </w:pPr>
      <w:r w:rsidRPr="00716477">
        <w:rPr>
          <w:rFonts w:ascii="Calibri" w:hAnsi="Calibri" w:cs="Arial"/>
          <w:b/>
          <w:u w:val="single"/>
        </w:rPr>
        <w:t>VARNOSTNI UKREPI</w:t>
      </w:r>
    </w:p>
    <w:p w:rsidR="001344F8" w:rsidRPr="00716477" w:rsidRDefault="001344F8" w:rsidP="001344F8">
      <w:pPr>
        <w:rPr>
          <w:rFonts w:ascii="Calibri" w:hAnsi="Calibri" w:cs="Arial"/>
        </w:rPr>
      </w:pPr>
      <w:r w:rsidRPr="00716477">
        <w:rPr>
          <w:rFonts w:ascii="Calibri" w:hAnsi="Calibri" w:cs="Arial"/>
        </w:rPr>
        <w:t>Hranite prednamaze proč od virov vžiga, v hladnem in dobro prezračenem prostoru. Če pridejo v oči takoj izperite z obilo vode in poiščite zdravniško pomoč.</w:t>
      </w:r>
    </w:p>
    <w:p w:rsidR="001344F8" w:rsidRPr="00716477" w:rsidRDefault="001344F8" w:rsidP="001344F8">
      <w:pPr>
        <w:rPr>
          <w:rFonts w:ascii="Calibri" w:hAnsi="Calibri"/>
        </w:rPr>
      </w:pPr>
      <w:r w:rsidRPr="00716477">
        <w:rPr>
          <w:rFonts w:ascii="Calibri" w:hAnsi="Calibri" w:cs="Arial"/>
        </w:rPr>
        <w:t xml:space="preserve"> Pri uporabi prednamazov je obvezna uporaba zaščitnih rokavic. Pri uporabi prednamazov naj bo prostor dobro prezrač</w:t>
      </w:r>
      <w:r w:rsidRPr="00716477">
        <w:rPr>
          <w:rFonts w:ascii="Calibri" w:hAnsi="Calibri"/>
        </w:rPr>
        <w:t>en.</w:t>
      </w:r>
    </w:p>
    <w:p w:rsidR="001344F8" w:rsidRPr="00716477" w:rsidRDefault="001344F8" w:rsidP="001344F8">
      <w:pPr>
        <w:rPr>
          <w:rFonts w:ascii="Calibri" w:hAnsi="Calibri"/>
        </w:rPr>
      </w:pPr>
    </w:p>
    <w:p w:rsidR="001344F8" w:rsidRPr="00716477" w:rsidRDefault="001344F8" w:rsidP="001344F8">
      <w:pPr>
        <w:rPr>
          <w:rFonts w:ascii="Calibri" w:hAnsi="Calibri" w:cs="Arial"/>
          <w:b/>
          <w:u w:val="single"/>
        </w:rPr>
      </w:pPr>
      <w:r w:rsidRPr="00716477">
        <w:rPr>
          <w:rFonts w:ascii="Calibri" w:hAnsi="Calibri" w:cs="Arial"/>
          <w:b/>
          <w:u w:val="single"/>
        </w:rPr>
        <w:t>OPOZORILA</w:t>
      </w:r>
    </w:p>
    <w:p w:rsidR="001344F8" w:rsidRPr="00C34AF6" w:rsidRDefault="001344F8" w:rsidP="001344F8">
      <w:pPr>
        <w:tabs>
          <w:tab w:val="left" w:pos="3969"/>
        </w:tabs>
        <w:jc w:val="both"/>
        <w:rPr>
          <w:rFonts w:ascii="Calibri" w:hAnsi="Calibri" w:cs="Arial"/>
        </w:rPr>
      </w:pPr>
      <w:r w:rsidRPr="00716477">
        <w:rPr>
          <w:rFonts w:ascii="Calibri" w:hAnsi="Calibri" w:cs="Arial"/>
        </w:rPr>
        <w:t xml:space="preserve">Navodila so podana na osnovi naših preiskav in izkušenj, vendar zaradi specifičnih pogojev in načina dela priporočamo predhodne preizkuse za vsak </w:t>
      </w:r>
      <w:r w:rsidRPr="00C34AF6">
        <w:rPr>
          <w:rFonts w:ascii="Calibri" w:hAnsi="Calibri" w:cs="Arial"/>
        </w:rPr>
        <w:t>primer uporabe.</w:t>
      </w:r>
    </w:p>
    <w:p w:rsidR="001344F8" w:rsidRDefault="001344F8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</w:p>
    <w:p w:rsidR="007E2C4A" w:rsidRDefault="007E2C4A" w:rsidP="00626982">
      <w:pPr>
        <w:tabs>
          <w:tab w:val="left" w:pos="1755"/>
          <w:tab w:val="center" w:pos="4535"/>
        </w:tabs>
        <w:rPr>
          <w:rFonts w:ascii="Futura Lt BT" w:hAnsi="Futura Lt BT"/>
        </w:rPr>
      </w:pPr>
      <w:r>
        <w:rPr>
          <w:rFonts w:ascii="Futura Lt BT" w:hAnsi="Futura Lt BT"/>
        </w:rPr>
        <w:t>Ver 0 090216</w:t>
      </w:r>
    </w:p>
    <w:sectPr w:rsidR="007E2C4A" w:rsidSect="002A543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C15" w:rsidRDefault="00A30C15" w:rsidP="00164C54">
      <w:r>
        <w:separator/>
      </w:r>
    </w:p>
  </w:endnote>
  <w:endnote w:type="continuationSeparator" w:id="1">
    <w:p w:rsidR="00A30C15" w:rsidRDefault="00A30C15" w:rsidP="0016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6A" w:rsidRDefault="00943AC3">
    <w:pPr>
      <w:pStyle w:val="Noga"/>
    </w:pPr>
    <w:r w:rsidRPr="00943AC3">
      <w:rPr>
        <w:noProof/>
        <w:lang w:eastAsia="sl-SI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-252095</wp:posOffset>
          </wp:positionV>
          <wp:extent cx="7559040" cy="1047750"/>
          <wp:effectExtent l="19050" t="0" r="3810" b="0"/>
          <wp:wrapNone/>
          <wp:docPr id="2" name="Slika 4" descr="01_dopisni_lis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dopisni_list-01.jpg"/>
                  <pic:cNvPicPr/>
                </pic:nvPicPr>
                <pic:blipFill>
                  <a:blip r:embed="rId1"/>
                  <a:srcRect t="90205"/>
                  <a:stretch>
                    <a:fillRect/>
                  </a:stretch>
                </pic:blipFill>
                <pic:spPr>
                  <a:xfrm>
                    <a:off x="0" y="0"/>
                    <a:ext cx="755904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576A" w:rsidRDefault="00606C1F">
    <w:pPr>
      <w:pStyle w:val="Noga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1.6pt;margin-top:15.5pt;width:18pt;height:18pt;z-index:251660288" filled="f" stroked="f">
          <v:textbox style="mso-next-textbox:#_x0000_s2049">
            <w:txbxContent>
              <w:p w:rsidR="00FA576A" w:rsidRPr="00626982" w:rsidRDefault="00606C1F">
                <w:pPr>
                  <w:rPr>
                    <w:rFonts w:ascii="Futura Lt BT" w:hAnsi="Futura Lt BT"/>
                    <w:sz w:val="14"/>
                    <w:szCs w:val="14"/>
                  </w:rPr>
                </w:pPr>
                <w:r w:rsidRPr="0093156E">
                  <w:rPr>
                    <w:rFonts w:ascii="Futura Lt BT" w:hAnsi="Futura Lt BT"/>
                    <w:sz w:val="14"/>
                    <w:szCs w:val="14"/>
                  </w:rPr>
                  <w:fldChar w:fldCharType="begin"/>
                </w:r>
                <w:r w:rsidR="0093156E" w:rsidRPr="0093156E">
                  <w:rPr>
                    <w:rFonts w:ascii="Futura Lt BT" w:hAnsi="Futura Lt BT"/>
                    <w:sz w:val="14"/>
                    <w:szCs w:val="14"/>
                  </w:rPr>
                  <w:instrText xml:space="preserve"> PAGE   \* MERGEFORMAT </w:instrText>
                </w:r>
                <w:r w:rsidRPr="0093156E">
                  <w:rPr>
                    <w:rFonts w:ascii="Futura Lt BT" w:hAnsi="Futura Lt BT"/>
                    <w:sz w:val="14"/>
                    <w:szCs w:val="14"/>
                  </w:rPr>
                  <w:fldChar w:fldCharType="separate"/>
                </w:r>
                <w:r w:rsidR="007E2C4A">
                  <w:rPr>
                    <w:rFonts w:ascii="Futura Lt BT" w:hAnsi="Futura Lt BT"/>
                    <w:noProof/>
                    <w:sz w:val="14"/>
                    <w:szCs w:val="14"/>
                  </w:rPr>
                  <w:t>2</w:t>
                </w:r>
                <w:r w:rsidRPr="0093156E">
                  <w:rPr>
                    <w:rFonts w:ascii="Futura Lt BT" w:hAnsi="Futura Lt BT"/>
                    <w:sz w:val="14"/>
                    <w:szCs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26" w:rsidRDefault="00943AC3">
    <w:pPr>
      <w:pStyle w:val="Nog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-422275</wp:posOffset>
          </wp:positionV>
          <wp:extent cx="7559040" cy="1047750"/>
          <wp:effectExtent l="19050" t="0" r="3810" b="0"/>
          <wp:wrapNone/>
          <wp:docPr id="5" name="Slika 4" descr="01_dopisni_lis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dopisni_list-01.jpg"/>
                  <pic:cNvPicPr/>
                </pic:nvPicPr>
                <pic:blipFill>
                  <a:blip r:embed="rId1"/>
                  <a:srcRect t="90205"/>
                  <a:stretch>
                    <a:fillRect/>
                  </a:stretch>
                </pic:blipFill>
                <pic:spPr>
                  <a:xfrm>
                    <a:off x="0" y="0"/>
                    <a:ext cx="755904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C15" w:rsidRDefault="00A30C15" w:rsidP="00164C54">
      <w:r>
        <w:separator/>
      </w:r>
    </w:p>
  </w:footnote>
  <w:footnote w:type="continuationSeparator" w:id="1">
    <w:p w:rsidR="00A30C15" w:rsidRDefault="00A30C15" w:rsidP="00164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6A" w:rsidRDefault="00300426">
    <w:pPr>
      <w:pStyle w:val="Glava"/>
    </w:pPr>
    <w:r w:rsidRPr="00164C54">
      <w:rPr>
        <w:noProof/>
        <w:lang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-8591550</wp:posOffset>
          </wp:positionH>
          <wp:positionV relativeFrom="paragraph">
            <wp:posOffset>-450215</wp:posOffset>
          </wp:positionV>
          <wp:extent cx="7559040" cy="10696575"/>
          <wp:effectExtent l="19050" t="0" r="3810" b="0"/>
          <wp:wrapNone/>
          <wp:docPr id="4" name="Slika 0" descr="01_dopisni_lis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dopisni_list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52" w:rsidRDefault="00B82552">
    <w:pPr>
      <w:pStyle w:val="Glava"/>
    </w:pPr>
    <w:r w:rsidRPr="00B82552">
      <w:rPr>
        <w:noProof/>
        <w:lang w:eastAsia="sl-SI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040" cy="1657350"/>
          <wp:effectExtent l="19050" t="0" r="3810" b="0"/>
          <wp:wrapNone/>
          <wp:docPr id="1" name="Slika 0" descr="01_dopisni_lis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dopisni_list-01.jpg"/>
                  <pic:cNvPicPr/>
                </pic:nvPicPr>
                <pic:blipFill>
                  <a:blip r:embed="rId1"/>
                  <a:srcRect b="84506"/>
                  <a:stretch>
                    <a:fillRect/>
                  </a:stretch>
                </pic:blipFill>
                <pic:spPr>
                  <a:xfrm>
                    <a:off x="0" y="0"/>
                    <a:ext cx="7559040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12C"/>
    <w:multiLevelType w:val="hybridMultilevel"/>
    <w:tmpl w:val="E4D8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4C54"/>
    <w:rsid w:val="00024347"/>
    <w:rsid w:val="001344F8"/>
    <w:rsid w:val="0014645D"/>
    <w:rsid w:val="00164C54"/>
    <w:rsid w:val="00253136"/>
    <w:rsid w:val="002A5433"/>
    <w:rsid w:val="00300426"/>
    <w:rsid w:val="00320B93"/>
    <w:rsid w:val="00326A71"/>
    <w:rsid w:val="003F5DBF"/>
    <w:rsid w:val="00422A3E"/>
    <w:rsid w:val="004D6616"/>
    <w:rsid w:val="00606C1F"/>
    <w:rsid w:val="00621728"/>
    <w:rsid w:val="006263EA"/>
    <w:rsid w:val="00626982"/>
    <w:rsid w:val="006A768A"/>
    <w:rsid w:val="006B2245"/>
    <w:rsid w:val="00782B38"/>
    <w:rsid w:val="007E2C4A"/>
    <w:rsid w:val="00872A26"/>
    <w:rsid w:val="0093156E"/>
    <w:rsid w:val="00933BDF"/>
    <w:rsid w:val="00943AC3"/>
    <w:rsid w:val="009D2EBA"/>
    <w:rsid w:val="009F787B"/>
    <w:rsid w:val="00A30C15"/>
    <w:rsid w:val="00B82552"/>
    <w:rsid w:val="00B84259"/>
    <w:rsid w:val="00B97DCD"/>
    <w:rsid w:val="00C421EA"/>
    <w:rsid w:val="00CB06C9"/>
    <w:rsid w:val="00D60057"/>
    <w:rsid w:val="00EA3263"/>
    <w:rsid w:val="00F101FD"/>
    <w:rsid w:val="00FA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F787B"/>
    <w:pPr>
      <w:keepNext/>
      <w:outlineLvl w:val="0"/>
    </w:pPr>
    <w:rPr>
      <w:rFonts w:ascii="Arial" w:hAnsi="Arial" w:cs="Arial"/>
      <w:b/>
      <w:bCs/>
      <w:sz w:val="14"/>
    </w:rPr>
  </w:style>
  <w:style w:type="paragraph" w:styleId="Naslov2">
    <w:name w:val="heading 2"/>
    <w:basedOn w:val="Navaden"/>
    <w:next w:val="Navaden"/>
    <w:link w:val="Naslov2Znak"/>
    <w:qFormat/>
    <w:rsid w:val="009F78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C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C5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164C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164C54"/>
  </w:style>
  <w:style w:type="paragraph" w:styleId="Noga">
    <w:name w:val="footer"/>
    <w:basedOn w:val="Navaden"/>
    <w:link w:val="NogaZnak"/>
    <w:uiPriority w:val="99"/>
    <w:unhideWhenUsed/>
    <w:rsid w:val="00164C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164C54"/>
  </w:style>
  <w:style w:type="character" w:customStyle="1" w:styleId="Naslov1Znak">
    <w:name w:val="Naslov 1 Znak"/>
    <w:basedOn w:val="Privzetapisavaodstavka"/>
    <w:link w:val="Naslov1"/>
    <w:rsid w:val="009F787B"/>
    <w:rPr>
      <w:rFonts w:ascii="Arial" w:eastAsia="Times New Roman" w:hAnsi="Arial" w:cs="Arial"/>
      <w:b/>
      <w:bCs/>
      <w:sz w:val="14"/>
      <w:szCs w:val="24"/>
    </w:rPr>
  </w:style>
  <w:style w:type="character" w:customStyle="1" w:styleId="Naslov2Znak">
    <w:name w:val="Naslov 2 Znak"/>
    <w:basedOn w:val="Privzetapisavaodstavka"/>
    <w:link w:val="Naslov2"/>
    <w:rsid w:val="009F787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Pilih</dc:creator>
  <cp:lastModifiedBy>olga</cp:lastModifiedBy>
  <cp:revision>4</cp:revision>
  <cp:lastPrinted>2014-01-06T10:33:00Z</cp:lastPrinted>
  <dcterms:created xsi:type="dcterms:W3CDTF">2016-02-05T11:17:00Z</dcterms:created>
  <dcterms:modified xsi:type="dcterms:W3CDTF">2016-02-10T09:25:00Z</dcterms:modified>
</cp:coreProperties>
</file>